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FE317" w14:textId="77777777" w:rsidR="00A81635" w:rsidRPr="002F146C" w:rsidRDefault="00A81635" w:rsidP="00A81635">
      <w:pPr>
        <w:pStyle w:val="TYTUAKTUprzedmiotregulacjiustawylubrozporzdzenia"/>
      </w:pPr>
      <w:r w:rsidRPr="002F146C">
        <w:t>UZASADNIENIE</w:t>
      </w:r>
    </w:p>
    <w:p w14:paraId="66539F53" w14:textId="488A4B00" w:rsidR="00F952A3" w:rsidRDefault="00A81635" w:rsidP="00A81635">
      <w:pPr>
        <w:pStyle w:val="NIEARTTEKSTtekstnieartykuowanynppodstprawnarozplubpreambua"/>
      </w:pPr>
      <w:r w:rsidRPr="002F146C">
        <w:t xml:space="preserve">Projekt rozporządzenia </w:t>
      </w:r>
      <w:r>
        <w:t xml:space="preserve">ma na celu </w:t>
      </w:r>
      <w:r w:rsidR="00F952A3">
        <w:t xml:space="preserve">wykonanie upoważnienia ustawowego zawartego w art. </w:t>
      </w:r>
      <w:r w:rsidR="008302D0">
        <w:t>88a ust. 6</w:t>
      </w:r>
      <w:r w:rsidR="00F952A3" w:rsidRPr="00F952A3">
        <w:t xml:space="preserve"> ustawy z dnia 7 lipca 1994 r. - Prawo budowlane </w:t>
      </w:r>
      <w:r w:rsidR="006D479A" w:rsidRPr="006D479A">
        <w:t>(Dz. U. z 2021 r. poz. 2351 oraz z 2022 r. poz. 88, 1557, 1768, 1783 i 1846)</w:t>
      </w:r>
      <w:r w:rsidR="00FE4518">
        <w:t xml:space="preserve">, zwanej dalej </w:t>
      </w:r>
      <w:r w:rsidR="00264C08">
        <w:t>„</w:t>
      </w:r>
      <w:r w:rsidR="00FE4518">
        <w:t>ustawą</w:t>
      </w:r>
      <w:r w:rsidR="00264C08">
        <w:t>”</w:t>
      </w:r>
      <w:r w:rsidR="00F952A3">
        <w:t xml:space="preserve">. </w:t>
      </w:r>
    </w:p>
    <w:p w14:paraId="7D64B557" w14:textId="5C04283B" w:rsidR="008302D0" w:rsidRDefault="008302D0" w:rsidP="008302D0">
      <w:pPr>
        <w:pStyle w:val="ARTartustawynprozporzdzenia"/>
      </w:pPr>
      <w:r>
        <w:t xml:space="preserve">Konieczność wydania rozporządzenia wynika ze zmiany upoważnienia ustawowego zawartego w art. 88a ust. 6 ustawy w wyniku ustawy </w:t>
      </w:r>
      <w:r w:rsidRPr="008302D0">
        <w:t xml:space="preserve">z dnia </w:t>
      </w:r>
      <w:r w:rsidR="00236704">
        <w:t>7 lipca 2022</w:t>
      </w:r>
      <w:r w:rsidRPr="008302D0">
        <w:t xml:space="preserve"> r.</w:t>
      </w:r>
      <w:r>
        <w:t xml:space="preserve"> </w:t>
      </w:r>
      <w:r w:rsidRPr="008302D0">
        <w:t>o zmianie ustawy – Prawo budowlane oraz niektórych innych ustaw</w:t>
      </w:r>
      <w:r>
        <w:t xml:space="preserve"> (Dz. U. </w:t>
      </w:r>
      <w:r w:rsidR="00236704">
        <w:t>poz. 1557</w:t>
      </w:r>
      <w:r>
        <w:t>). Przy czym zgodnie z art. 8 ust. 1 tej nowelizacji d</w:t>
      </w:r>
      <w:r w:rsidRPr="008302D0">
        <w:t xml:space="preserve">otychczasowe przepisy wykonawcze wydane na podstawie art. 88a ust. 6 ustawy zachowują moc do dnia wejścia w życie przepisów wykonawczych wydanych na podstawie art. 88a ust. 6 ustawy w brzmieniu nadanym </w:t>
      </w:r>
      <w:r>
        <w:t>przez nowelizację</w:t>
      </w:r>
      <w:r w:rsidRPr="008302D0">
        <w:t xml:space="preserve">, jednak nie dłużej niż przez 12 miesięcy od dnia wejścia w życie </w:t>
      </w:r>
      <w:r>
        <w:t>nowego brzmienia art. 88a ust. 6 ustawy</w:t>
      </w:r>
      <w:r w:rsidRPr="008302D0">
        <w:t>.</w:t>
      </w:r>
    </w:p>
    <w:p w14:paraId="05B88FA2" w14:textId="121E4E66" w:rsidR="00F952A3" w:rsidRPr="00F952A3" w:rsidRDefault="00F952A3" w:rsidP="00F952A3">
      <w:pPr>
        <w:pStyle w:val="ARTartustawynprozporzdzenia"/>
      </w:pPr>
      <w:r>
        <w:t xml:space="preserve">Projektowane rozporządzenie </w:t>
      </w:r>
      <w:r w:rsidRPr="00F952A3">
        <w:t>określa:</w:t>
      </w:r>
    </w:p>
    <w:p w14:paraId="5B03F52D" w14:textId="16EC8857" w:rsidR="008302D0" w:rsidRPr="008302D0" w:rsidRDefault="008302D0" w:rsidP="008302D0">
      <w:pPr>
        <w:pStyle w:val="PKTpunkt"/>
      </w:pPr>
      <w:r>
        <w:t>1)</w:t>
      </w:r>
      <w:r>
        <w:tab/>
      </w:r>
      <w:r w:rsidRPr="008302D0">
        <w:t xml:space="preserve">szczegółowy sposób prowadzenia systemu teleinformatycznego, o którym mowa w art. 88a ust. 1 pkt 3 ustawy z dnia 7 lipca 1994 r. – Prawo budowlane, zwanego dalej </w:t>
      </w:r>
      <w:r w:rsidR="00264C08">
        <w:t>„</w:t>
      </w:r>
      <w:r w:rsidRPr="008302D0">
        <w:t>systemem e-CRUB</w:t>
      </w:r>
      <w:r w:rsidR="00264C08">
        <w:t>”</w:t>
      </w:r>
      <w:r w:rsidRPr="008302D0">
        <w:t>;</w:t>
      </w:r>
    </w:p>
    <w:p w14:paraId="7A21CD2A" w14:textId="4CF63F47" w:rsidR="00263DDA" w:rsidRPr="00263DDA" w:rsidRDefault="00263DDA" w:rsidP="00CC2471">
      <w:pPr>
        <w:pStyle w:val="PKTpunkt"/>
      </w:pPr>
      <w:r w:rsidRPr="00263DDA">
        <w:t>2)</w:t>
      </w:r>
      <w:r w:rsidRPr="00263DDA">
        <w:tab/>
      </w:r>
      <w:r w:rsidR="006C51F7" w:rsidRPr="006C51F7">
        <w:t>wzór formularza danych dotyczących osoby, która nabyła uprawnienia budowlane lub kwalifikacje zawodowe, lub osoby ukaranej</w:t>
      </w:r>
      <w:r w:rsidRPr="00263DDA">
        <w:t>;</w:t>
      </w:r>
    </w:p>
    <w:p w14:paraId="7DC8AA88" w14:textId="4C3F1AEB" w:rsidR="00263DDA" w:rsidRPr="00263DDA" w:rsidRDefault="00263DDA" w:rsidP="00263DDA">
      <w:pPr>
        <w:pStyle w:val="PKTpunkt"/>
      </w:pPr>
      <w:r w:rsidRPr="00263DDA">
        <w:t>3)</w:t>
      </w:r>
      <w:r w:rsidRPr="00263DDA">
        <w:tab/>
      </w:r>
      <w:r w:rsidR="00CC2471" w:rsidRPr="00263DDA">
        <w:t>wzór formularza do przekazywania danych identyfikujących uprawnienia budowlane lub uznane kwalifikacje zawodowe</w:t>
      </w:r>
      <w:r w:rsidRPr="00263DDA">
        <w:t>;</w:t>
      </w:r>
    </w:p>
    <w:p w14:paraId="1AAC5DF0" w14:textId="61E18EBA" w:rsidR="00263DDA" w:rsidRDefault="00263DDA" w:rsidP="00263DDA">
      <w:pPr>
        <w:pStyle w:val="PKTpunkt"/>
      </w:pPr>
      <w:r w:rsidRPr="00263DDA">
        <w:t>4)</w:t>
      </w:r>
      <w:r w:rsidRPr="00263DDA">
        <w:tab/>
      </w:r>
      <w:r w:rsidR="00CC2471" w:rsidRPr="00263DDA">
        <w:t>wzór formularza do przekazywania danych identyfikujących decyzję o ukaraniu z tytułu odpowiedzialności zawodowej w budownictwie</w:t>
      </w:r>
      <w:r w:rsidRPr="00263DDA">
        <w:t>.</w:t>
      </w:r>
    </w:p>
    <w:p w14:paraId="6F6A2087" w14:textId="67C20C6F" w:rsidR="008302D0" w:rsidRDefault="008302D0" w:rsidP="008302D0">
      <w:pPr>
        <w:pStyle w:val="ARTartustawynprozporzdzenia"/>
      </w:pPr>
      <w:r>
        <w:t>Zgodnie z projektowanym rozporządzeniem w</w:t>
      </w:r>
      <w:r w:rsidRPr="008302D0">
        <w:t xml:space="preserve"> systemie e-CRUB prowadzi się</w:t>
      </w:r>
      <w:r>
        <w:t xml:space="preserve"> </w:t>
      </w:r>
      <w:r w:rsidRPr="008302D0">
        <w:t>centralny rejestr osób posiadających uprawnienia budowlane</w:t>
      </w:r>
      <w:r>
        <w:t xml:space="preserve"> (</w:t>
      </w:r>
      <w:r w:rsidRPr="008302D0">
        <w:t xml:space="preserve">zwany dalej </w:t>
      </w:r>
      <w:r w:rsidR="00264C08">
        <w:t>„</w:t>
      </w:r>
      <w:r w:rsidRPr="008302D0">
        <w:t>rejestrem uprawnionych</w:t>
      </w:r>
      <w:r w:rsidR="00264C08">
        <w:t>”</w:t>
      </w:r>
      <w:r>
        <w:t>)</w:t>
      </w:r>
      <w:r w:rsidRPr="008302D0">
        <w:t xml:space="preserve"> oraz</w:t>
      </w:r>
      <w:r>
        <w:t xml:space="preserve"> </w:t>
      </w:r>
      <w:r w:rsidRPr="008302D0">
        <w:t>centralny rejestr ukaranych z tytułu odpowiedzialności zawodowej w budownictwie</w:t>
      </w:r>
      <w:r>
        <w:t xml:space="preserve"> (</w:t>
      </w:r>
      <w:r w:rsidRPr="008302D0">
        <w:t xml:space="preserve">zwany dalej </w:t>
      </w:r>
      <w:r w:rsidR="00264C08">
        <w:t>„</w:t>
      </w:r>
      <w:r w:rsidRPr="008302D0">
        <w:t>rejestrem ukaranych</w:t>
      </w:r>
      <w:r w:rsidR="00264C08">
        <w:t>”</w:t>
      </w:r>
      <w:r>
        <w:t xml:space="preserve">) </w:t>
      </w:r>
      <w:r w:rsidRPr="008302D0">
        <w:t>w</w:t>
      </w:r>
      <w:r>
        <w:t xml:space="preserve"> </w:t>
      </w:r>
      <w:r w:rsidRPr="008302D0">
        <w:t>postaci zbiorów danych zapisywanych w postaci elektronicznej i gromadzonych w sposób usystematyzowany</w:t>
      </w:r>
      <w:r>
        <w:t xml:space="preserve"> (projektowany § </w:t>
      </w:r>
      <w:r w:rsidR="00263DDA">
        <w:t>2</w:t>
      </w:r>
      <w:r>
        <w:t>)</w:t>
      </w:r>
      <w:r w:rsidRPr="008302D0">
        <w:t>.</w:t>
      </w:r>
      <w:r>
        <w:t xml:space="preserve"> Dane te będą podzielone na zbiory składające się z określonych kart.</w:t>
      </w:r>
    </w:p>
    <w:p w14:paraId="12FC2583" w14:textId="2A4DB13B" w:rsidR="00263DDA" w:rsidRDefault="008302D0" w:rsidP="008302D0">
      <w:pPr>
        <w:pStyle w:val="ARTartustawynprozporzdzenia"/>
      </w:pPr>
      <w:r w:rsidRPr="008302D0">
        <w:t>Rejestr uprawnionych składa się z kart</w:t>
      </w:r>
      <w:r w:rsidRPr="008302D0">
        <w:tab/>
        <w:t>osobowych oraz</w:t>
      </w:r>
      <w:r>
        <w:t xml:space="preserve"> kart </w:t>
      </w:r>
      <w:r w:rsidRPr="008302D0">
        <w:t>zawodowych</w:t>
      </w:r>
      <w:r>
        <w:t xml:space="preserve"> (§ </w:t>
      </w:r>
      <w:r w:rsidR="00263DDA">
        <w:t>3</w:t>
      </w:r>
      <w:r>
        <w:t>)</w:t>
      </w:r>
      <w:r w:rsidRPr="008302D0">
        <w:t>.</w:t>
      </w:r>
      <w:r>
        <w:t xml:space="preserve"> Zaś r</w:t>
      </w:r>
      <w:r w:rsidRPr="008302D0">
        <w:t>ejestr ukaranych składa się z kart</w:t>
      </w:r>
      <w:r>
        <w:t xml:space="preserve"> </w:t>
      </w:r>
      <w:r w:rsidRPr="008302D0">
        <w:t xml:space="preserve">osobowych oraz </w:t>
      </w:r>
      <w:r>
        <w:t xml:space="preserve">kart </w:t>
      </w:r>
      <w:r w:rsidRPr="008302D0">
        <w:t>kar</w:t>
      </w:r>
      <w:r>
        <w:t xml:space="preserve"> (§ </w:t>
      </w:r>
      <w:r w:rsidR="00263DDA">
        <w:t>4</w:t>
      </w:r>
      <w:r>
        <w:t>)</w:t>
      </w:r>
      <w:r w:rsidRPr="008302D0">
        <w:t>.</w:t>
      </w:r>
      <w:r>
        <w:t xml:space="preserve"> </w:t>
      </w:r>
      <w:r w:rsidR="00263DDA">
        <w:t xml:space="preserve">Karty te będą zasilane poprzez dane zawarte w formularzach przekazywanych przez izby samorządu zawodowego (zob. § 5). </w:t>
      </w:r>
      <w:r w:rsidR="00263DDA">
        <w:lastRenderedPageBreak/>
        <w:t>Tym samym zakres danych w kartach będzie odpowiadał temu zakresowi danych, który będzie określony w poszczególnych kartach. Wzory kart będą określone w załącznikach.</w:t>
      </w:r>
    </w:p>
    <w:p w14:paraId="4B4BB8E9" w14:textId="5FEE2452" w:rsidR="002210B0" w:rsidRDefault="00263DDA" w:rsidP="00263DDA">
      <w:pPr>
        <w:pStyle w:val="ARTartustawynprozporzdzenia"/>
      </w:pPr>
      <w:r>
        <w:t xml:space="preserve">Organy samorządu zawodowego będą wprowadzać w systemie e-CRUB aktualne dane w formularzach, a następnie w tym systemie formularze będą przekazywane do Głównego Inspektora Nadzoru Budowlanego (§ 6 ust. 1). Następnie po weryfikacji tego formularza GINB lub osoba przez niego upoważniona będzie dokonywać zatwierdzenia </w:t>
      </w:r>
      <w:r w:rsidR="002210B0" w:rsidRPr="002210B0">
        <w:t>wprowadzonych danych</w:t>
      </w:r>
      <w:r w:rsidR="002210B0">
        <w:t xml:space="preserve"> (§ 7), czyli kliknięcie o</w:t>
      </w:r>
      <w:r w:rsidR="00506AD3">
        <w:t xml:space="preserve">dpowiedniej pozycji w systemie </w:t>
      </w:r>
      <w:r w:rsidR="002210B0">
        <w:t>e-CRUB przez pracownika</w:t>
      </w:r>
      <w:r w:rsidR="002210B0" w:rsidRPr="002210B0">
        <w:t>.</w:t>
      </w:r>
      <w:r w:rsidR="002210B0">
        <w:t xml:space="preserve"> Z chwilą tego zatwierdzenia określone dane (o których mowa w art. 88a ust. 5a ustawy) będą publikowane </w:t>
      </w:r>
      <w:r w:rsidR="002210B0" w:rsidRPr="002210B0">
        <w:t>na stronie podmiotowej Biuletynu Informacji Publicznej Głównego Urzędu Nadzoru Budowlanego</w:t>
      </w:r>
      <w:r w:rsidR="002210B0">
        <w:t>.</w:t>
      </w:r>
    </w:p>
    <w:p w14:paraId="7E988F31" w14:textId="245FD5AA" w:rsidR="00263DDA" w:rsidRDefault="00263DDA" w:rsidP="00263DDA">
      <w:pPr>
        <w:pStyle w:val="ARTartustawynprozporzdzenia"/>
      </w:pPr>
      <w:r>
        <w:t>Organy samorządu zawodowego będą mogły wprowadzać dane do systemu e-CRUB poprzez (obsługiwane przez te organy) odrębne systemy teleinformatycznych (</w:t>
      </w:r>
      <w:r w:rsidR="001F08D0">
        <w:t>§ 6 ust. 2). System e-CRUB musi być tak skonstruowany, aby zapewnić taką możliwość (§ 13 pkt 2). Będzie to następowało w praktyce poprzez API (</w:t>
      </w:r>
      <w:r w:rsidR="001F08D0" w:rsidRPr="001F08D0">
        <w:t>Application Programming Interface</w:t>
      </w:r>
      <w:r w:rsidR="001F08D0">
        <w:t>, tj.</w:t>
      </w:r>
      <w:r w:rsidR="001F08D0" w:rsidRPr="001F08D0">
        <w:t xml:space="preserve"> interfejs programistyczny aplikacji</w:t>
      </w:r>
      <w:r w:rsidR="001F08D0">
        <w:t>).</w:t>
      </w:r>
    </w:p>
    <w:p w14:paraId="38B09291" w14:textId="7346D8B3" w:rsidR="008302D0" w:rsidRDefault="002210B0" w:rsidP="002210B0">
      <w:pPr>
        <w:pStyle w:val="ARTartustawynprozporzdzenia"/>
      </w:pPr>
      <w:r>
        <w:t>Każdy wpis w</w:t>
      </w:r>
      <w:r w:rsidRPr="002210B0">
        <w:t xml:space="preserve"> system</w:t>
      </w:r>
      <w:r>
        <w:t xml:space="preserve">ie </w:t>
      </w:r>
      <w:r w:rsidRPr="002210B0">
        <w:t>e-CRUB dokonuje się pod oddzielną pozycją oznaczoną numerem wynikającym z kolejności i datą dokonania wpisu</w:t>
      </w:r>
      <w:r>
        <w:t xml:space="preserve">, aby zapewnić </w:t>
      </w:r>
      <w:r w:rsidR="00F66694">
        <w:t>systematyczne</w:t>
      </w:r>
      <w:r>
        <w:t xml:space="preserve"> i uporządkowane gromadzenie danych (</w:t>
      </w:r>
      <w:r w:rsidRPr="002210B0">
        <w:t>§ 8</w:t>
      </w:r>
      <w:r>
        <w:t>)</w:t>
      </w:r>
      <w:r w:rsidRPr="002210B0">
        <w:t>.</w:t>
      </w:r>
    </w:p>
    <w:p w14:paraId="394DD832" w14:textId="4BE20080" w:rsidR="001F08D0" w:rsidRDefault="005561B4" w:rsidP="001F08D0">
      <w:pPr>
        <w:pStyle w:val="ARTartustawynprozporzdzenia"/>
      </w:pPr>
      <w:r>
        <w:t>W § 9</w:t>
      </w:r>
      <w:r w:rsidR="00C6153F">
        <w:t xml:space="preserve"> </w:t>
      </w:r>
      <w:r w:rsidR="001F08D0">
        <w:t>wskazano, że jeżeli nastąpi zmiana</w:t>
      </w:r>
      <w:r w:rsidR="00F66694">
        <w:t xml:space="preserve"> </w:t>
      </w:r>
      <w:r w:rsidR="001F08D0" w:rsidRPr="001F08D0">
        <w:t xml:space="preserve">danych wpisanych w rejestrze uprawnionych lub w rejestrze ukaranych, w tym wykreślenie danych z rejestru, </w:t>
      </w:r>
      <w:r w:rsidR="001F08D0">
        <w:t>ten fakt będzie musiał zostać odnotowany w rejestrze.</w:t>
      </w:r>
    </w:p>
    <w:p w14:paraId="45A3977F" w14:textId="25D84B5F" w:rsidR="00DD603C" w:rsidRDefault="00DD603C" w:rsidP="007819D8">
      <w:pPr>
        <w:pStyle w:val="ARTartustawynprozporzdzenia"/>
      </w:pPr>
      <w:r w:rsidRPr="00DD603C">
        <w:t xml:space="preserve">System e-CRUB </w:t>
      </w:r>
      <w:r>
        <w:t xml:space="preserve">ma </w:t>
      </w:r>
      <w:r w:rsidRPr="00DD603C">
        <w:t>zapewnia</w:t>
      </w:r>
      <w:r>
        <w:t>ć</w:t>
      </w:r>
      <w:r w:rsidRPr="00DD603C">
        <w:t xml:space="preserve"> publikację danych znajdujących się w rejestrze uprawnionych i rejestrze ukaranych na stronie podmiotowej Biuletynu Informacji Publicznej Głównego Urzędu Nadzoru Budowlanego</w:t>
      </w:r>
      <w:r>
        <w:t xml:space="preserve">, bowiem obowiązek publikacji tych danych wynika z ustawy. </w:t>
      </w:r>
      <w:r w:rsidR="007819D8">
        <w:t xml:space="preserve">Jednakże należy brać pod uwagę, że publikacji podlegają tylko niektóre - ściśle określone w </w:t>
      </w:r>
      <w:r w:rsidRPr="00DD603C">
        <w:t>art. 88a ust. 5a</w:t>
      </w:r>
      <w:r w:rsidR="001F08D0">
        <w:t xml:space="preserve"> i 5b</w:t>
      </w:r>
      <w:r w:rsidRPr="00DD603C">
        <w:t xml:space="preserve"> ustawy</w:t>
      </w:r>
      <w:r w:rsidR="007819D8">
        <w:t xml:space="preserve"> - dane (§ 1</w:t>
      </w:r>
      <w:r w:rsidR="001F08D0">
        <w:t>0</w:t>
      </w:r>
      <w:r w:rsidR="007819D8">
        <w:t>).</w:t>
      </w:r>
    </w:p>
    <w:p w14:paraId="34882F3E" w14:textId="4EFDADB4" w:rsidR="007819D8" w:rsidRDefault="007819D8" w:rsidP="007819D8">
      <w:pPr>
        <w:pStyle w:val="ARTartustawynprozporzdzenia"/>
      </w:pPr>
      <w:r w:rsidRPr="007819D8">
        <w:t>System e-CRUB posiada zabezpieczenia przed dokonywaniem wpisów, odnotowywaniem zmian danych objętych wpisami oraz przekazywaniem danych</w:t>
      </w:r>
      <w:r>
        <w:t xml:space="preserve"> </w:t>
      </w:r>
      <w:r w:rsidRPr="007819D8">
        <w:t>przez osoby nieuprawnione</w:t>
      </w:r>
      <w:r>
        <w:t>. System ten</w:t>
      </w:r>
      <w:r w:rsidRPr="007819D8">
        <w:t xml:space="preserve"> </w:t>
      </w:r>
      <w:r>
        <w:t xml:space="preserve">powinien też </w:t>
      </w:r>
      <w:r w:rsidRPr="007819D8">
        <w:t>zapewni</w:t>
      </w:r>
      <w:r>
        <w:t>ć</w:t>
      </w:r>
      <w:r w:rsidRPr="007819D8">
        <w:t xml:space="preserve"> odróżnienie zmienionych danych od danych przed dokonaniem zmiany wraz z oznaczeniem czasu dokonanej zmiany</w:t>
      </w:r>
      <w:r>
        <w:t xml:space="preserve"> (§ 1</w:t>
      </w:r>
      <w:r w:rsidR="001F08D0">
        <w:t>1</w:t>
      </w:r>
      <w:r>
        <w:t>)</w:t>
      </w:r>
      <w:r w:rsidRPr="007819D8">
        <w:t>.</w:t>
      </w:r>
      <w:r>
        <w:t xml:space="preserve"> Należy bowiem pamiętać, że dane w systemie e-CRUB mają charakter referencyjny. Organy </w:t>
      </w:r>
      <w:r>
        <w:lastRenderedPageBreak/>
        <w:t>administracji architektoniczno-budowlanego i nadzoru budowlanego prowadząc określone postępowania będą opierać postępowanie dowodowe o dane znajdujące się w tym systemie. Tym samym system musi być tak zabezpieczony, aby nie dochodziło do nadużyć i fabrykowania dowodów.</w:t>
      </w:r>
    </w:p>
    <w:p w14:paraId="3E3741E2" w14:textId="77777777" w:rsidR="007107F3" w:rsidRDefault="007819D8" w:rsidP="007107F3">
      <w:pPr>
        <w:pStyle w:val="ARTartustawynprozporzdzenia"/>
      </w:pPr>
      <w:r>
        <w:t>System e-CRUB powinien mieć zabezpieczenia nie tylko co do wprowadzonych zmian, ale również w zakresie dostępu do danych w nim gromadzonych. Nie wszystkie dane znajdujące się w systemie e-CRUB będą publikowane, a wiele z tych danych stanowi dane osobowe. Dlatego w § 1</w:t>
      </w:r>
      <w:r w:rsidR="001F08D0">
        <w:t>2</w:t>
      </w:r>
      <w:r>
        <w:t xml:space="preserve"> reguluje się proces identyfikacji</w:t>
      </w:r>
      <w:r w:rsidR="00F93A48">
        <w:t>,</w:t>
      </w:r>
      <w:r>
        <w:t xml:space="preserve"> </w:t>
      </w:r>
      <w:r w:rsidR="00F879D2">
        <w:t>uwierzytelnienia</w:t>
      </w:r>
      <w:r>
        <w:t xml:space="preserve"> </w:t>
      </w:r>
      <w:r w:rsidR="00F93A48">
        <w:t xml:space="preserve">i autoryzacji </w:t>
      </w:r>
      <w:r w:rsidR="00F879D2">
        <w:t>nie tylko osób wprowadzających dane do systemu, ale również przeglądających dane w systemie.</w:t>
      </w:r>
    </w:p>
    <w:p w14:paraId="1FE6F915" w14:textId="77777777" w:rsidR="007107F3" w:rsidRDefault="00F879D2" w:rsidP="007107F3">
      <w:pPr>
        <w:pStyle w:val="ARTartustawynprozporzdzenia"/>
      </w:pPr>
      <w:r>
        <w:t xml:space="preserve">Dostęp do systemu e-CRUB oraz dokonywanie wpisów w systemie będzie </w:t>
      </w:r>
      <w:r w:rsidR="007819D8" w:rsidRPr="007819D8">
        <w:t>wymaga</w:t>
      </w:r>
      <w:r>
        <w:t>ło</w:t>
      </w:r>
      <w:r w:rsidR="007819D8" w:rsidRPr="007819D8">
        <w:t xml:space="preserve"> identyfikacji</w:t>
      </w:r>
      <w:r w:rsidR="00F93A48">
        <w:t xml:space="preserve">, </w:t>
      </w:r>
      <w:r w:rsidR="007819D8" w:rsidRPr="007819D8">
        <w:t>uwierzytelnienia</w:t>
      </w:r>
      <w:r w:rsidR="00F93A48">
        <w:t xml:space="preserve"> i autoryzacji</w:t>
      </w:r>
      <w:r w:rsidR="007819D8" w:rsidRPr="007819D8">
        <w:t xml:space="preserve"> osoby wykonującej te czynności.</w:t>
      </w:r>
      <w:r>
        <w:t xml:space="preserve"> </w:t>
      </w:r>
      <w:r w:rsidR="007819D8" w:rsidRPr="007819D8">
        <w:t xml:space="preserve">Główny Inspektor Nadzoru Budowlanego lub osoba przez niego upoważniona przydziela osobie uprawnionej do </w:t>
      </w:r>
      <w:r>
        <w:t xml:space="preserve">dostępu do systemu, </w:t>
      </w:r>
      <w:r w:rsidR="007819D8" w:rsidRPr="007819D8">
        <w:t>wprowadzania danych i zatwierdzania danych w systemie e-CRUB unikalny identyfikator</w:t>
      </w:r>
      <w:r w:rsidR="007107F3">
        <w:t xml:space="preserve"> i</w:t>
      </w:r>
      <w:r w:rsidR="007819D8" w:rsidRPr="007819D8">
        <w:t xml:space="preserve"> hasło użytkownika.</w:t>
      </w:r>
      <w:r>
        <w:t xml:space="preserve"> Proces ten będzie kluczowy dla identyfikacji i uwierzytelnienia w systemie.</w:t>
      </w:r>
    </w:p>
    <w:p w14:paraId="19D2D1AD" w14:textId="0CE09CAB" w:rsidR="00F93A48" w:rsidRPr="007819D8" w:rsidRDefault="00F93A48" w:rsidP="007107F3">
      <w:pPr>
        <w:pStyle w:val="ARTartustawynprozporzdzenia"/>
      </w:pPr>
      <w:r>
        <w:t xml:space="preserve">Wymóg dotyczący </w:t>
      </w:r>
      <w:r w:rsidRPr="00F93A48">
        <w:t>identyfikacji, uwierzytelnienia i autoryzacji</w:t>
      </w:r>
      <w:r>
        <w:t xml:space="preserve"> nie będzie odnosił się do dostępu do tych danych, które są publikowane w BIP (zob. § 1</w:t>
      </w:r>
      <w:r w:rsidR="001F08D0">
        <w:t>2 ust. 2</w:t>
      </w:r>
      <w:r>
        <w:t>). Dostęp do tych danych będzie mógł być dokonany przez anonimowego użytkownika po prostu poprzez wejście na odpowiednią stronę BIP.</w:t>
      </w:r>
    </w:p>
    <w:p w14:paraId="7126EE4A" w14:textId="7FFC2C43" w:rsidR="007819D8" w:rsidRDefault="00F879D2" w:rsidP="00980CF3">
      <w:pPr>
        <w:pStyle w:val="ARTartustawynprozporzdzenia"/>
      </w:pPr>
      <w:r>
        <w:t>Rozporządzenie w § 1</w:t>
      </w:r>
      <w:r w:rsidR="001F08D0">
        <w:t xml:space="preserve">3 </w:t>
      </w:r>
      <w:r>
        <w:t xml:space="preserve">przewiduje, że system e-CRUB ma posiadać określone funkcje, które będą użyteczne dla użytkowników systemu, zwłaszcza dla różnych organów. </w:t>
      </w:r>
      <w:r w:rsidRPr="00F879D2">
        <w:t xml:space="preserve">System e-CRUB </w:t>
      </w:r>
      <w:r>
        <w:t xml:space="preserve">powinien </w:t>
      </w:r>
      <w:r w:rsidRPr="00F879D2">
        <w:t>zapewni</w:t>
      </w:r>
      <w:r>
        <w:t>ać</w:t>
      </w:r>
      <w:r w:rsidRPr="00F879D2">
        <w:t xml:space="preserve"> sporządzanie wydruku danych objętych wpisem</w:t>
      </w:r>
      <w:r w:rsidR="00FF3AD5">
        <w:t xml:space="preserve"> oraz </w:t>
      </w:r>
      <w:r w:rsidR="00980CF3">
        <w:t xml:space="preserve">umożliwiać </w:t>
      </w:r>
      <w:r w:rsidR="00980CF3" w:rsidRPr="007819D8">
        <w:t>przekazywanie przez organy samorządu zawodowego Głównemu Inspektorowi Nadzoru Budowlanego</w:t>
      </w:r>
      <w:r w:rsidR="001F08D0">
        <w:t xml:space="preserve"> danych, formularzy i</w:t>
      </w:r>
      <w:r w:rsidR="00980CF3" w:rsidRPr="007819D8">
        <w:t xml:space="preserve"> plików zawierających kopie decyzji o nadaniu uprawnień budowlanych i decyzji o ukaraniu w trybie odpowiedzialności zawodowej w budownictwie</w:t>
      </w:r>
      <w:r w:rsidR="00980CF3">
        <w:t xml:space="preserve">, które mogą posłużyć do sprawdzania poprawności wprowadzanych danych. Zwłaszcza, że GINB sprawdza poprawność danych i zwraca się do organu samorządu zawodowego o weryfikację przekazanych danych, jeżeli stwierdzi określone nieprawidłowości (zob. art. 12 ust. 5i i 16 ustawy). </w:t>
      </w:r>
      <w:r w:rsidR="007819D8" w:rsidRPr="007819D8">
        <w:t xml:space="preserve">System e-CRUB </w:t>
      </w:r>
      <w:r w:rsidR="00980CF3">
        <w:t xml:space="preserve">powinien </w:t>
      </w:r>
      <w:r w:rsidR="007819D8" w:rsidRPr="007819D8">
        <w:t>zapewnia</w:t>
      </w:r>
      <w:r w:rsidR="00980CF3">
        <w:t>ć</w:t>
      </w:r>
      <w:r w:rsidR="007819D8" w:rsidRPr="007819D8">
        <w:t xml:space="preserve"> przechowywanie </w:t>
      </w:r>
      <w:r w:rsidR="00980CF3">
        <w:t xml:space="preserve">ww. </w:t>
      </w:r>
      <w:r w:rsidR="007819D8" w:rsidRPr="007819D8">
        <w:t>plików</w:t>
      </w:r>
      <w:r w:rsidR="00980CF3">
        <w:t xml:space="preserve"> dla celów dowodowych</w:t>
      </w:r>
      <w:r w:rsidR="007819D8" w:rsidRPr="007819D8">
        <w:t>.</w:t>
      </w:r>
    </w:p>
    <w:p w14:paraId="029D6AB4" w14:textId="40FC1F16" w:rsidR="00980CF3" w:rsidRPr="007819D8" w:rsidRDefault="00980CF3" w:rsidP="00980CF3">
      <w:pPr>
        <w:pStyle w:val="ARTartustawynprozporzdzenia"/>
      </w:pPr>
      <w:r>
        <w:t>Rozporządzenie przewiduje również przepisy przejściowe.</w:t>
      </w:r>
    </w:p>
    <w:p w14:paraId="45AD11EA" w14:textId="7225D454" w:rsidR="0025358D" w:rsidRDefault="001F08D0" w:rsidP="00980CF3">
      <w:pPr>
        <w:pStyle w:val="ARTartustawynprozporzdzenia"/>
      </w:pPr>
      <w:r>
        <w:lastRenderedPageBreak/>
        <w:t>Rozporządzenie przewiduje rozwiązania przejściowe w zakresie dotychczasowego systemu teleinformatycznego obsługującego rejestr uprawnionych i rejestr ukaranych</w:t>
      </w:r>
      <w:r w:rsidR="0025358D">
        <w:t xml:space="preserve"> oraz dokumentów będących w posiadaniu GINB związanych z dokonanymi wpisami do rejestrów (§ 14 i 15)</w:t>
      </w:r>
      <w:r>
        <w:t>.</w:t>
      </w:r>
    </w:p>
    <w:p w14:paraId="44729277" w14:textId="72022FF9" w:rsidR="0025358D" w:rsidRDefault="0025358D" w:rsidP="00980CF3">
      <w:pPr>
        <w:pStyle w:val="ARTartustawynprozporzdzenia"/>
      </w:pPr>
      <w:r w:rsidRPr="0025358D">
        <w:t>Dane zgromadzone w systemie teleinformatycznym prowadzonym na podstawie rozporządzenia Ministra Infrastruktury i Rozwoju z dnia 23 października 2014 r. w sprawie wzorów i sposobu prowadzenia w formie elektronicznej centralnych rejestrów osób posiadających uprawnienia budowlane oraz ukaranych z tytułu odpowiedzialności zawodowej w budownictwie (Dz. U. poz. 1513) oraz pliki zawierające kopie uprawnień budowlanych, które to uprawnienia były podstawą wpisów w rejestrze uprawnionych prowadzonych na podstawie przepisów dotychczasowych i stanowiły część akt rejestrowych,</w:t>
      </w:r>
      <w:r>
        <w:t xml:space="preserve"> mają stać się integralną częścią</w:t>
      </w:r>
      <w:r w:rsidRPr="0025358D">
        <w:t xml:space="preserve"> systemu e-CRUB.</w:t>
      </w:r>
      <w:r>
        <w:t xml:space="preserve"> Innymi słowy dane znajdujące się w dotychczasowym systemie mają zostać przetransferowane do systemu e-CRUB. Natomiast pliki zawierające kopie uprawnień budowlanych, które to uprawnienia są w posiadaniu GINB, mają zostać wgrane do systemu e-CRUB. GUNB jest przygotowany na takie przedsięwzięcie.</w:t>
      </w:r>
    </w:p>
    <w:p w14:paraId="5C4F5689" w14:textId="3FDD89A4" w:rsidR="00980CF3" w:rsidRDefault="0025358D" w:rsidP="0025358D">
      <w:pPr>
        <w:pStyle w:val="ARTartustawynprozporzdzenia"/>
      </w:pPr>
      <w:r>
        <w:t>§ 15 określa, co dzieje się z dokumentami związanymi z dokonanymi przed wejściem w życie rozporządzenia, wpisami. D</w:t>
      </w:r>
      <w:r w:rsidR="007819D8" w:rsidRPr="007819D8">
        <w:t>okumenty stanowiące podstawę wpisów do rejestru uprawnionych i rejestru ukaranych dokonanych na podstawie przepisów dotychczasowych gromadzi się poza systemem e-CRUB jako akta rejestrowe</w:t>
      </w:r>
      <w:r w:rsidR="00980CF3">
        <w:t xml:space="preserve"> (</w:t>
      </w:r>
      <w:r w:rsidR="00980CF3" w:rsidRPr="007819D8">
        <w:t>§ 1</w:t>
      </w:r>
      <w:r>
        <w:t>5</w:t>
      </w:r>
      <w:r w:rsidR="00980CF3">
        <w:t xml:space="preserve"> ust</w:t>
      </w:r>
      <w:r w:rsidR="00980CF3" w:rsidRPr="007819D8">
        <w:t>.</w:t>
      </w:r>
      <w:r w:rsidR="00980CF3">
        <w:t xml:space="preserve"> 1)</w:t>
      </w:r>
      <w:r w:rsidR="007819D8" w:rsidRPr="007819D8">
        <w:t>.</w:t>
      </w:r>
      <w:r w:rsidR="00980CF3">
        <w:t xml:space="preserve"> </w:t>
      </w:r>
    </w:p>
    <w:p w14:paraId="4CDC68C4" w14:textId="3E50CE3E" w:rsidR="007819D8" w:rsidRDefault="007819D8" w:rsidP="00980CF3">
      <w:pPr>
        <w:pStyle w:val="ARTartustawynprozporzdzenia"/>
      </w:pPr>
      <w:r w:rsidRPr="007819D8">
        <w:t>Akta rejestrowe nie mogą być udostępniane osobom trzecim</w:t>
      </w:r>
      <w:r w:rsidR="00980CF3">
        <w:t xml:space="preserve"> z uwagi na to, że zawierają dane osobowe. </w:t>
      </w:r>
      <w:r w:rsidRPr="007819D8">
        <w:t>Akta rejestrowe oraz inne dokumenty dotyczące postępowania rejestrowego prowadzonego na podstawie przepisów dotychczasowych gromadzi się i przechowuje zgodnie z przepisami dotyczącymi klasyfikowania i kwalifikowania dokumentacji dla celów archiwalnych</w:t>
      </w:r>
      <w:r w:rsidR="00980CF3">
        <w:t xml:space="preserve"> (§ 1</w:t>
      </w:r>
      <w:r w:rsidR="0025358D">
        <w:t>5</w:t>
      </w:r>
      <w:r w:rsidR="00980CF3">
        <w:t xml:space="preserve"> ust. 3 i 4)</w:t>
      </w:r>
      <w:r w:rsidRPr="007819D8">
        <w:t>.</w:t>
      </w:r>
    </w:p>
    <w:p w14:paraId="3D04F139" w14:textId="0396698D" w:rsidR="00EF7FD9" w:rsidRPr="007819D8" w:rsidRDefault="00EF7FD9" w:rsidP="002E7FA7">
      <w:pPr>
        <w:pStyle w:val="ARTartustawynprozporzdzenia"/>
      </w:pPr>
      <w:r>
        <w:t xml:space="preserve">Należy również zwrócić uwagę na występujący w </w:t>
      </w:r>
      <w:r w:rsidRPr="00EF7FD9">
        <w:t>załączniku nr 2 w poz. 9 wyraz „</w:t>
      </w:r>
      <w:r>
        <w:t>d</w:t>
      </w:r>
      <w:r w:rsidRPr="00EF7FD9">
        <w:t>ziedzina”</w:t>
      </w:r>
      <w:r>
        <w:t xml:space="preserve"> w zwrocie </w:t>
      </w:r>
      <w:r w:rsidRPr="00EF7FD9">
        <w:t>„Projektowanie lub kierowanie robotami budowlanymi (Dziedzina)”. Powyższe rozwiązanie zapewni</w:t>
      </w:r>
      <w:r>
        <w:t>a</w:t>
      </w:r>
      <w:r w:rsidRPr="00EF7FD9">
        <w:t xml:space="preserve"> ciągłość historyczną prowadzonego od 1995 r. centralnego rejestru osób posiadających uprawnienia budowlane</w:t>
      </w:r>
      <w:r w:rsidR="00D90AC6">
        <w:t xml:space="preserve">, który posługiwał się właśnie zwrotem </w:t>
      </w:r>
      <w:r w:rsidR="00264C08" w:rsidRPr="00EF7FD9">
        <w:t>„</w:t>
      </w:r>
      <w:r w:rsidR="00D90AC6">
        <w:t>dziedzina</w:t>
      </w:r>
      <w:r w:rsidR="00264C08">
        <w:t>”</w:t>
      </w:r>
      <w:r w:rsidRPr="00EF7FD9">
        <w:t xml:space="preserve">, a jednocześnie eliminuje wątpliwości, że </w:t>
      </w:r>
      <w:r w:rsidR="00264C08" w:rsidRPr="00EF7FD9">
        <w:t>„</w:t>
      </w:r>
      <w:r w:rsidRPr="00EF7FD9">
        <w:t>dziedzina</w:t>
      </w:r>
      <w:r w:rsidR="00264C08">
        <w:t>”</w:t>
      </w:r>
      <w:r w:rsidRPr="00EF7FD9">
        <w:t xml:space="preserve"> w </w:t>
      </w:r>
      <w:r w:rsidR="00D90AC6">
        <w:t xml:space="preserve">tym rejestrze </w:t>
      </w:r>
      <w:r w:rsidRPr="00EF7FD9">
        <w:t xml:space="preserve">oznacza </w:t>
      </w:r>
      <w:bookmarkStart w:id="0" w:name="_Hlk117233574"/>
      <w:r w:rsidRPr="00EF7FD9">
        <w:t>„</w:t>
      </w:r>
      <w:bookmarkEnd w:id="0"/>
      <w:r w:rsidRPr="00EF7FD9">
        <w:t>projektowanie lub kierowanie robotami budowlanymi”. Innymi słowy</w:t>
      </w:r>
      <w:r w:rsidR="00D90AC6">
        <w:t xml:space="preserve"> eliminuje się</w:t>
      </w:r>
      <w:r w:rsidRPr="00EF7FD9">
        <w:t xml:space="preserve"> wątpliwość, że pozycja </w:t>
      </w:r>
      <w:r w:rsidR="00D90AC6">
        <w:t>odnosząca się do "dziedziny"</w:t>
      </w:r>
      <w:r w:rsidRPr="00EF7FD9">
        <w:t xml:space="preserve"> ma wskazywać na podstawowy zakres </w:t>
      </w:r>
      <w:r w:rsidRPr="00EF7FD9">
        <w:lastRenderedPageBreak/>
        <w:t>posiadanych uprawnień budowlanych, co odpowiada art. 88a ust. 2 pkt 8 ustawy z dnia 7 lipca 1994 r. – Prawo budowlane (Dz. U. z 2021 r. poz. 2351, z późn. zm.).</w:t>
      </w:r>
    </w:p>
    <w:p w14:paraId="5656F097" w14:textId="76F52BA3" w:rsidR="007819D8" w:rsidRDefault="007819D8" w:rsidP="007819D8">
      <w:pPr>
        <w:pStyle w:val="ARTartustawynprozporzdzenia"/>
      </w:pPr>
      <w:r w:rsidRPr="007819D8">
        <w:t xml:space="preserve">Rozporządzenie wchodzi w życie po upływie </w:t>
      </w:r>
      <w:r w:rsidR="0025358D">
        <w:t>45</w:t>
      </w:r>
      <w:r w:rsidRPr="007819D8">
        <w:t xml:space="preserve"> dni od dnia ogłoszenia.</w:t>
      </w:r>
      <w:r w:rsidR="00980CF3">
        <w:t xml:space="preserve"> Główny Urząd Nadzoru Budowlanego, który obsługuje system e-CRUB, jest gotowy do wdrożenia tego rozporządzenia</w:t>
      </w:r>
      <w:r w:rsidR="00004AA4">
        <w:t>.</w:t>
      </w:r>
      <w:r w:rsidR="0025358D">
        <w:t xml:space="preserve"> </w:t>
      </w:r>
      <w:r w:rsidR="00004AA4">
        <w:t>J</w:t>
      </w:r>
      <w:r w:rsidR="0025358D">
        <w:t>ednak ze względów technicznych na wdrożenie potrzebnych jest 45 dni od daty wejścia w życie rozporządzenia.</w:t>
      </w:r>
    </w:p>
    <w:p w14:paraId="522DDC33" w14:textId="00ECD253" w:rsidR="00A81635" w:rsidRPr="002F146C" w:rsidRDefault="00A81635" w:rsidP="00A81635">
      <w:pPr>
        <w:pStyle w:val="NIEARTTEKSTtekstnieartykuowanynppodstprawnarozplubpreambua"/>
      </w:pPr>
      <w:r w:rsidRPr="002F146C">
        <w:t>Projekt rozporządzenia nie jest sprzeczny z</w:t>
      </w:r>
      <w:r>
        <w:t> </w:t>
      </w:r>
      <w:r w:rsidRPr="002F146C">
        <w:t xml:space="preserve">prawem Unii Europejskiej. </w:t>
      </w:r>
    </w:p>
    <w:p w14:paraId="4465833E" w14:textId="0AEE76CA" w:rsidR="00A81635" w:rsidRPr="00724583" w:rsidRDefault="00A81635" w:rsidP="00A81635">
      <w:pPr>
        <w:pStyle w:val="NIEARTTEKSTtekstnieartykuowanynppodstprawnarozplubpreambua"/>
      </w:pPr>
      <w:r w:rsidRPr="00724583">
        <w:t>Projektowana regulacja nie zawiera przepisów technicznych w rozumieniu rozporządzenia Rady Ministrów z dnia 23 grudnia 2002 r. w sprawie sposobu funkcjonowania krajowego systemu notyfikacji norm i aktów prawnych (</w:t>
      </w:r>
      <w:r w:rsidR="0015195C">
        <w:t>Dz. U. poz. </w:t>
      </w:r>
      <w:r w:rsidRPr="00724583">
        <w:t>203</w:t>
      </w:r>
      <w:r w:rsidR="0015195C" w:rsidRPr="00724583">
        <w:t>9</w:t>
      </w:r>
      <w:r w:rsidR="0015195C">
        <w:t xml:space="preserve"> oraz</w:t>
      </w:r>
      <w:r w:rsidRPr="00724583">
        <w:t xml:space="preserve"> z 2004 r.</w:t>
      </w:r>
      <w:r w:rsidR="0015195C">
        <w:t xml:space="preserve"> poz. </w:t>
      </w:r>
      <w:r w:rsidRPr="00724583">
        <w:t>597) i w związku z tym nie podlega notyfikacji w</w:t>
      </w:r>
      <w:r>
        <w:t> </w:t>
      </w:r>
      <w:r w:rsidRPr="00724583">
        <w:t>rozumieniu tego rozporządzenia.</w:t>
      </w:r>
    </w:p>
    <w:p w14:paraId="0568BEE3" w14:textId="5EA1B896" w:rsidR="00A81635" w:rsidRPr="00724583" w:rsidRDefault="00A81635" w:rsidP="00A81635">
      <w:pPr>
        <w:pStyle w:val="ARTartustawynprozporzdzenia"/>
      </w:pPr>
      <w:r w:rsidRPr="00724583">
        <w:t>Projektowane rozporządzenie nie wymaga notyfikacji Komisji Europejskiej w</w:t>
      </w:r>
      <w:r>
        <w:t> </w:t>
      </w:r>
      <w:r w:rsidRPr="00724583">
        <w:t>trybie ustawy z</w:t>
      </w:r>
      <w:r>
        <w:t> </w:t>
      </w:r>
      <w:r w:rsidRPr="00724583">
        <w:t>dnia 30</w:t>
      </w:r>
      <w:r>
        <w:t> </w:t>
      </w:r>
      <w:r w:rsidRPr="00724583">
        <w:t>kwietnia 2004</w:t>
      </w:r>
      <w:r>
        <w:t> </w:t>
      </w:r>
      <w:r w:rsidRPr="00724583">
        <w:t>r. o</w:t>
      </w:r>
      <w:r>
        <w:t> </w:t>
      </w:r>
      <w:r w:rsidRPr="00724583">
        <w:t>postępowaniu w</w:t>
      </w:r>
      <w:r>
        <w:t> </w:t>
      </w:r>
      <w:r w:rsidRPr="00724583">
        <w:t>sprawach dotyczących pomocy publicznej (</w:t>
      </w:r>
      <w:r w:rsidR="00260FB7" w:rsidRPr="00260FB7">
        <w:t>Dz. U. z 2021 r. poz. 743</w:t>
      </w:r>
      <w:r w:rsidR="00260FB7">
        <w:t xml:space="preserve"> i z </w:t>
      </w:r>
      <w:r w:rsidR="00260FB7" w:rsidRPr="00260FB7">
        <w:t>202</w:t>
      </w:r>
      <w:r w:rsidR="00260FB7">
        <w:t xml:space="preserve"> poz</w:t>
      </w:r>
      <w:r w:rsidR="00260FB7" w:rsidRPr="00260FB7">
        <w:t>.</w:t>
      </w:r>
      <w:r w:rsidR="00260FB7">
        <w:t xml:space="preserve"> </w:t>
      </w:r>
      <w:r w:rsidR="00260FB7" w:rsidRPr="00260FB7">
        <w:t>807</w:t>
      </w:r>
      <w:r w:rsidRPr="00724583">
        <w:t>).</w:t>
      </w:r>
    </w:p>
    <w:p w14:paraId="1E6FCA62" w14:textId="12728D32" w:rsidR="00A81635" w:rsidRPr="00DE7B3A" w:rsidRDefault="00A81635" w:rsidP="00A81635">
      <w:pPr>
        <w:pStyle w:val="ARTartustawynprozporzdzenia"/>
      </w:pPr>
      <w:r w:rsidRPr="00DE7B3A">
        <w:t>Projekt rozporządzenia nie podlega obowiązkowi przedstawienia właściwym organom i instytucjom Unii Europejskiej, w tym Europejskiemu Bankowi Centralnemu, w celu uzyskania opinii, dokonania powiadomienia, konsultacji albo uzgodnienia, o którym mowa</w:t>
      </w:r>
      <w:r w:rsidR="0015195C" w:rsidRPr="00DE7B3A">
        <w:t xml:space="preserve"> w</w:t>
      </w:r>
      <w:r w:rsidR="0015195C">
        <w:t> § </w:t>
      </w:r>
      <w:r w:rsidRPr="00DE7B3A">
        <w:t>2</w:t>
      </w:r>
      <w:r w:rsidR="0015195C" w:rsidRPr="00DE7B3A">
        <w:t>7</w:t>
      </w:r>
      <w:r w:rsidR="0015195C">
        <w:t xml:space="preserve"> ust. </w:t>
      </w:r>
      <w:r w:rsidRPr="00DE7B3A">
        <w:t>4 uchwały</w:t>
      </w:r>
      <w:r w:rsidR="0015195C">
        <w:t xml:space="preserve"> nr </w:t>
      </w:r>
      <w:r w:rsidRPr="00DE7B3A">
        <w:t>190 Rady Ministrów z dnia 29 październik</w:t>
      </w:r>
      <w:r>
        <w:t xml:space="preserve">a 2013 r. </w:t>
      </w:r>
      <w:r w:rsidRPr="00DE49D3">
        <w:t>–</w:t>
      </w:r>
      <w:r>
        <w:t xml:space="preserve"> </w:t>
      </w:r>
      <w:r w:rsidRPr="00DE7B3A">
        <w:t>Regulamin pracy Rady Ministrów (</w:t>
      </w:r>
      <w:r w:rsidR="00260FB7" w:rsidRPr="00260FB7">
        <w:t>M. P. z 2022 r. poz. 348</w:t>
      </w:r>
      <w:r w:rsidRPr="00DE7B3A">
        <w:t>).</w:t>
      </w:r>
    </w:p>
    <w:p w14:paraId="41B3C2C1" w14:textId="77777777" w:rsidR="00A81635" w:rsidRPr="002F146C" w:rsidRDefault="00A81635" w:rsidP="00A81635">
      <w:pPr>
        <w:pStyle w:val="NIEARTTEKSTtekstnieartykuowanynppodstprawnarozplubpreambua"/>
      </w:pPr>
      <w:r w:rsidRPr="002F146C">
        <w:t>Projektowane rozporządzenie będzie miało pozytywny wpływ na działalność mikroprzedsiębiorców, małych i</w:t>
      </w:r>
      <w:r>
        <w:t> </w:t>
      </w:r>
      <w:r w:rsidRPr="002F146C">
        <w:t xml:space="preserve">średnich przedsiębiorców. </w:t>
      </w:r>
    </w:p>
    <w:p w14:paraId="284345F3" w14:textId="4545C030" w:rsidR="00A81635" w:rsidRPr="002F146C" w:rsidRDefault="00A81635" w:rsidP="00A81635">
      <w:pPr>
        <w:pStyle w:val="NIEARTTEKSTtekstnieartykuowanynppodstprawnarozplubpreambua"/>
      </w:pPr>
      <w:r w:rsidRPr="00DE7B3A">
        <w:t>Zgodnie</w:t>
      </w:r>
      <w:r w:rsidR="0015195C" w:rsidRPr="00DE7B3A">
        <w:t xml:space="preserve"> z</w:t>
      </w:r>
      <w:r w:rsidR="0015195C">
        <w:t> art. </w:t>
      </w:r>
      <w:r w:rsidRPr="00DE7B3A">
        <w:t>5 ustawy z dnia 7 lipca 2005 r. o działalności lobbingowej w procesie stanowienia prawa (</w:t>
      </w:r>
      <w:r w:rsidR="0015195C">
        <w:t>Dz. U.</w:t>
      </w:r>
      <w:r w:rsidRPr="00DE7B3A">
        <w:t xml:space="preserve"> z 2017 r.</w:t>
      </w:r>
      <w:r w:rsidR="0015195C">
        <w:t xml:space="preserve"> poz. </w:t>
      </w:r>
      <w:r w:rsidRPr="00DE7B3A">
        <w:t>248) oraz</w:t>
      </w:r>
      <w:r w:rsidR="0015195C">
        <w:t xml:space="preserve"> § </w:t>
      </w:r>
      <w:r w:rsidRPr="00DE7B3A">
        <w:t>52 uchwały</w:t>
      </w:r>
      <w:r w:rsidR="0015195C">
        <w:t xml:space="preserve"> Nr </w:t>
      </w:r>
      <w:r w:rsidRPr="00DE7B3A">
        <w:t>190 Rady Ministrów z dnia 29 października 2013 r. –</w:t>
      </w:r>
      <w:r>
        <w:t xml:space="preserve"> </w:t>
      </w:r>
      <w:r w:rsidRPr="00DE7B3A">
        <w:t>Regulamin pracy Rady Ministrów projekt rozporządzenia</w:t>
      </w:r>
      <w:r>
        <w:t xml:space="preserve"> zosta</w:t>
      </w:r>
      <w:r w:rsidR="00264C08">
        <w:t>ł</w:t>
      </w:r>
      <w:r w:rsidRPr="00DE7B3A">
        <w:t xml:space="preserve"> zamieszczony w</w:t>
      </w:r>
      <w:r>
        <w:t> </w:t>
      </w:r>
      <w:r w:rsidRPr="00DE7B3A">
        <w:t>Biuletynie Informacji Pub</w:t>
      </w:r>
      <w:r w:rsidR="00506AD3">
        <w:t xml:space="preserve">licznej Ministra Rozwoju </w:t>
      </w:r>
      <w:r w:rsidRPr="00DE7B3A">
        <w:t>i</w:t>
      </w:r>
      <w:r>
        <w:t> </w:t>
      </w:r>
      <w:r w:rsidRPr="00DE7B3A">
        <w:t>Technologii oraz w</w:t>
      </w:r>
      <w:r>
        <w:t> </w:t>
      </w:r>
      <w:r w:rsidRPr="00DE7B3A">
        <w:t>Biuletynie Informacji Publicznej Rządowego Centrum Legislacji w</w:t>
      </w:r>
      <w:r>
        <w:t> </w:t>
      </w:r>
      <w:r w:rsidRPr="00DE7B3A">
        <w:t>serwisie „Rządowy Proces Legislacyjny”.</w:t>
      </w:r>
    </w:p>
    <w:p w14:paraId="37DF3AF8" w14:textId="77777777" w:rsidR="00A81635" w:rsidRPr="00737F6A" w:rsidRDefault="00A81635" w:rsidP="00A81635"/>
    <w:sectPr w:rsidR="00A81635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30797" w14:textId="77777777" w:rsidR="006240A0" w:rsidRDefault="006240A0">
      <w:r>
        <w:separator/>
      </w:r>
    </w:p>
  </w:endnote>
  <w:endnote w:type="continuationSeparator" w:id="0">
    <w:p w14:paraId="5B19E162" w14:textId="77777777" w:rsidR="006240A0" w:rsidRDefault="0062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356BD" w14:textId="77777777" w:rsidR="006240A0" w:rsidRDefault="006240A0">
      <w:r>
        <w:separator/>
      </w:r>
    </w:p>
  </w:footnote>
  <w:footnote w:type="continuationSeparator" w:id="0">
    <w:p w14:paraId="37368158" w14:textId="77777777" w:rsidR="006240A0" w:rsidRDefault="00624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705E4" w14:textId="3C0571EB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506AD3">
      <w:rPr>
        <w:noProof/>
      </w:rPr>
      <w:t>4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14499706">
    <w:abstractNumId w:val="23"/>
  </w:num>
  <w:num w:numId="2" w16cid:durableId="568616152">
    <w:abstractNumId w:val="23"/>
  </w:num>
  <w:num w:numId="3" w16cid:durableId="1816143003">
    <w:abstractNumId w:val="18"/>
  </w:num>
  <w:num w:numId="4" w16cid:durableId="115418314">
    <w:abstractNumId w:val="18"/>
  </w:num>
  <w:num w:numId="5" w16cid:durableId="1725255119">
    <w:abstractNumId w:val="35"/>
  </w:num>
  <w:num w:numId="6" w16cid:durableId="455416768">
    <w:abstractNumId w:val="31"/>
  </w:num>
  <w:num w:numId="7" w16cid:durableId="515924928">
    <w:abstractNumId w:val="35"/>
  </w:num>
  <w:num w:numId="8" w16cid:durableId="1802992723">
    <w:abstractNumId w:val="31"/>
  </w:num>
  <w:num w:numId="9" w16cid:durableId="2011902749">
    <w:abstractNumId w:val="35"/>
  </w:num>
  <w:num w:numId="10" w16cid:durableId="1483159374">
    <w:abstractNumId w:val="31"/>
  </w:num>
  <w:num w:numId="11" w16cid:durableId="1456947231">
    <w:abstractNumId w:val="14"/>
  </w:num>
  <w:num w:numId="12" w16cid:durableId="1224485345">
    <w:abstractNumId w:val="10"/>
  </w:num>
  <w:num w:numId="13" w16cid:durableId="849298476">
    <w:abstractNumId w:val="15"/>
  </w:num>
  <w:num w:numId="14" w16cid:durableId="1766806421">
    <w:abstractNumId w:val="26"/>
  </w:num>
  <w:num w:numId="15" w16cid:durableId="1643847094">
    <w:abstractNumId w:val="14"/>
  </w:num>
  <w:num w:numId="16" w16cid:durableId="1060716630">
    <w:abstractNumId w:val="16"/>
  </w:num>
  <w:num w:numId="17" w16cid:durableId="2002732716">
    <w:abstractNumId w:val="8"/>
  </w:num>
  <w:num w:numId="18" w16cid:durableId="2061244681">
    <w:abstractNumId w:val="3"/>
  </w:num>
  <w:num w:numId="19" w16cid:durableId="1652245502">
    <w:abstractNumId w:val="2"/>
  </w:num>
  <w:num w:numId="20" w16cid:durableId="23601294">
    <w:abstractNumId w:val="1"/>
  </w:num>
  <w:num w:numId="21" w16cid:durableId="234166097">
    <w:abstractNumId w:val="0"/>
  </w:num>
  <w:num w:numId="22" w16cid:durableId="358050700">
    <w:abstractNumId w:val="9"/>
  </w:num>
  <w:num w:numId="23" w16cid:durableId="91123303">
    <w:abstractNumId w:val="7"/>
  </w:num>
  <w:num w:numId="24" w16cid:durableId="1065027316">
    <w:abstractNumId w:val="6"/>
  </w:num>
  <w:num w:numId="25" w16cid:durableId="668140992">
    <w:abstractNumId w:val="5"/>
  </w:num>
  <w:num w:numId="26" w16cid:durableId="1232692375">
    <w:abstractNumId w:val="4"/>
  </w:num>
  <w:num w:numId="27" w16cid:durableId="875197547">
    <w:abstractNumId w:val="33"/>
  </w:num>
  <w:num w:numId="28" w16cid:durableId="2144689003">
    <w:abstractNumId w:val="25"/>
  </w:num>
  <w:num w:numId="29" w16cid:durableId="983776420">
    <w:abstractNumId w:val="36"/>
  </w:num>
  <w:num w:numId="30" w16cid:durableId="1298994251">
    <w:abstractNumId w:val="32"/>
  </w:num>
  <w:num w:numId="31" w16cid:durableId="626936960">
    <w:abstractNumId w:val="19"/>
  </w:num>
  <w:num w:numId="32" w16cid:durableId="1272081913">
    <w:abstractNumId w:val="11"/>
  </w:num>
  <w:num w:numId="33" w16cid:durableId="669530691">
    <w:abstractNumId w:val="30"/>
  </w:num>
  <w:num w:numId="34" w16cid:durableId="1699357827">
    <w:abstractNumId w:val="20"/>
  </w:num>
  <w:num w:numId="35" w16cid:durableId="1951668154">
    <w:abstractNumId w:val="17"/>
  </w:num>
  <w:num w:numId="36" w16cid:durableId="819807789">
    <w:abstractNumId w:val="22"/>
  </w:num>
  <w:num w:numId="37" w16cid:durableId="936670809">
    <w:abstractNumId w:val="27"/>
  </w:num>
  <w:num w:numId="38" w16cid:durableId="1780027708">
    <w:abstractNumId w:val="24"/>
  </w:num>
  <w:num w:numId="39" w16cid:durableId="2133163342">
    <w:abstractNumId w:val="13"/>
  </w:num>
  <w:num w:numId="40" w16cid:durableId="1675525376">
    <w:abstractNumId w:val="29"/>
  </w:num>
  <w:num w:numId="41" w16cid:durableId="189876356">
    <w:abstractNumId w:val="28"/>
  </w:num>
  <w:num w:numId="42" w16cid:durableId="2020692955">
    <w:abstractNumId w:val="21"/>
  </w:num>
  <w:num w:numId="43" w16cid:durableId="1084758966">
    <w:abstractNumId w:val="34"/>
  </w:num>
  <w:num w:numId="44" w16cid:durableId="16604227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635"/>
    <w:rsid w:val="000012DA"/>
    <w:rsid w:val="0000246E"/>
    <w:rsid w:val="00003862"/>
    <w:rsid w:val="00004AA4"/>
    <w:rsid w:val="00012A35"/>
    <w:rsid w:val="00016099"/>
    <w:rsid w:val="00017DC2"/>
    <w:rsid w:val="00021522"/>
    <w:rsid w:val="00023471"/>
    <w:rsid w:val="000238DD"/>
    <w:rsid w:val="00023F13"/>
    <w:rsid w:val="00030634"/>
    <w:rsid w:val="000319C1"/>
    <w:rsid w:val="00031A8B"/>
    <w:rsid w:val="00031BCA"/>
    <w:rsid w:val="000330FA"/>
    <w:rsid w:val="0003362F"/>
    <w:rsid w:val="00036B63"/>
    <w:rsid w:val="000376F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2949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9D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4825"/>
    <w:rsid w:val="000D6173"/>
    <w:rsid w:val="000D6DA1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195C"/>
    <w:rsid w:val="001520CF"/>
    <w:rsid w:val="0015667C"/>
    <w:rsid w:val="00157110"/>
    <w:rsid w:val="0015742A"/>
    <w:rsid w:val="00157DA1"/>
    <w:rsid w:val="001608D2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B4174"/>
    <w:rsid w:val="001B5207"/>
    <w:rsid w:val="001C1832"/>
    <w:rsid w:val="001C188C"/>
    <w:rsid w:val="001C290D"/>
    <w:rsid w:val="001D1783"/>
    <w:rsid w:val="001D53CD"/>
    <w:rsid w:val="001D55A3"/>
    <w:rsid w:val="001D5AF5"/>
    <w:rsid w:val="001E1E73"/>
    <w:rsid w:val="001E4E0C"/>
    <w:rsid w:val="001E526D"/>
    <w:rsid w:val="001E5655"/>
    <w:rsid w:val="001F08D0"/>
    <w:rsid w:val="001F1832"/>
    <w:rsid w:val="001F220F"/>
    <w:rsid w:val="001F25B3"/>
    <w:rsid w:val="001F2691"/>
    <w:rsid w:val="001F6616"/>
    <w:rsid w:val="00202BD4"/>
    <w:rsid w:val="00204A97"/>
    <w:rsid w:val="002114EF"/>
    <w:rsid w:val="002166AD"/>
    <w:rsid w:val="00217871"/>
    <w:rsid w:val="002210B0"/>
    <w:rsid w:val="00221ED8"/>
    <w:rsid w:val="002231EA"/>
    <w:rsid w:val="00223FDF"/>
    <w:rsid w:val="002279C0"/>
    <w:rsid w:val="00236704"/>
    <w:rsid w:val="0023727E"/>
    <w:rsid w:val="00242081"/>
    <w:rsid w:val="00243777"/>
    <w:rsid w:val="002441CD"/>
    <w:rsid w:val="002501A3"/>
    <w:rsid w:val="0025166C"/>
    <w:rsid w:val="0025358D"/>
    <w:rsid w:val="00254ACB"/>
    <w:rsid w:val="002555D4"/>
    <w:rsid w:val="00260FB7"/>
    <w:rsid w:val="00261A16"/>
    <w:rsid w:val="00263522"/>
    <w:rsid w:val="00263DDA"/>
    <w:rsid w:val="00264C08"/>
    <w:rsid w:val="00264EC6"/>
    <w:rsid w:val="00271013"/>
    <w:rsid w:val="00273FE4"/>
    <w:rsid w:val="002765B4"/>
    <w:rsid w:val="00276A94"/>
    <w:rsid w:val="00282233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E7FA7"/>
    <w:rsid w:val="002F0A00"/>
    <w:rsid w:val="002F0CFA"/>
    <w:rsid w:val="002F669F"/>
    <w:rsid w:val="00301C97"/>
    <w:rsid w:val="003064CD"/>
    <w:rsid w:val="0031004C"/>
    <w:rsid w:val="003105F6"/>
    <w:rsid w:val="003109F7"/>
    <w:rsid w:val="00311297"/>
    <w:rsid w:val="003113BE"/>
    <w:rsid w:val="003122CA"/>
    <w:rsid w:val="003148FD"/>
    <w:rsid w:val="00320111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4968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5B2A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26ED6"/>
    <w:rsid w:val="00432B76"/>
    <w:rsid w:val="00434D01"/>
    <w:rsid w:val="00435D26"/>
    <w:rsid w:val="00440C99"/>
    <w:rsid w:val="00440ECB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320"/>
    <w:rsid w:val="00485FAD"/>
    <w:rsid w:val="00487AED"/>
    <w:rsid w:val="00491EDF"/>
    <w:rsid w:val="00492A3F"/>
    <w:rsid w:val="00494F62"/>
    <w:rsid w:val="004A2001"/>
    <w:rsid w:val="004A3590"/>
    <w:rsid w:val="004A680A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06AD3"/>
    <w:rsid w:val="0051094B"/>
    <w:rsid w:val="00510EA1"/>
    <w:rsid w:val="005110D7"/>
    <w:rsid w:val="00511D99"/>
    <w:rsid w:val="005128D3"/>
    <w:rsid w:val="005147E8"/>
    <w:rsid w:val="005158F2"/>
    <w:rsid w:val="00523148"/>
    <w:rsid w:val="00526DFC"/>
    <w:rsid w:val="00526F43"/>
    <w:rsid w:val="00527651"/>
    <w:rsid w:val="005363AB"/>
    <w:rsid w:val="00544EF4"/>
    <w:rsid w:val="00545E53"/>
    <w:rsid w:val="005479D9"/>
    <w:rsid w:val="00555C3C"/>
    <w:rsid w:val="005561B4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1FC0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656B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240A0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32E5"/>
    <w:rsid w:val="006678AF"/>
    <w:rsid w:val="006701EF"/>
    <w:rsid w:val="00673BA5"/>
    <w:rsid w:val="00680058"/>
    <w:rsid w:val="00681F9F"/>
    <w:rsid w:val="00683C3A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1F7"/>
    <w:rsid w:val="006C5AC2"/>
    <w:rsid w:val="006C6AFB"/>
    <w:rsid w:val="006D2735"/>
    <w:rsid w:val="006D45B2"/>
    <w:rsid w:val="006D479A"/>
    <w:rsid w:val="006E0FCC"/>
    <w:rsid w:val="006E1E96"/>
    <w:rsid w:val="006E5E21"/>
    <w:rsid w:val="006F235C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07F3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19D8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20C"/>
    <w:rsid w:val="007A5373"/>
    <w:rsid w:val="007A789F"/>
    <w:rsid w:val="007B490E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02D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0457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71E1C"/>
    <w:rsid w:val="00980CF3"/>
    <w:rsid w:val="00984E03"/>
    <w:rsid w:val="00987E85"/>
    <w:rsid w:val="009965ED"/>
    <w:rsid w:val="009A0D12"/>
    <w:rsid w:val="009A1987"/>
    <w:rsid w:val="009A2BEE"/>
    <w:rsid w:val="009A339B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40FD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573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05FC"/>
    <w:rsid w:val="00A81635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C7909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46215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A60DB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13D0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59EA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153F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2471"/>
    <w:rsid w:val="00CC3831"/>
    <w:rsid w:val="00CC3E3D"/>
    <w:rsid w:val="00CC519B"/>
    <w:rsid w:val="00CC631C"/>
    <w:rsid w:val="00CD12C1"/>
    <w:rsid w:val="00CD214E"/>
    <w:rsid w:val="00CD46FA"/>
    <w:rsid w:val="00CD5973"/>
    <w:rsid w:val="00CE31A6"/>
    <w:rsid w:val="00CF09AA"/>
    <w:rsid w:val="00CF4813"/>
    <w:rsid w:val="00CF5233"/>
    <w:rsid w:val="00CF73AF"/>
    <w:rsid w:val="00D029B8"/>
    <w:rsid w:val="00D02F60"/>
    <w:rsid w:val="00D0464E"/>
    <w:rsid w:val="00D04A96"/>
    <w:rsid w:val="00D07A7B"/>
    <w:rsid w:val="00D10E06"/>
    <w:rsid w:val="00D14537"/>
    <w:rsid w:val="00D15197"/>
    <w:rsid w:val="00D16820"/>
    <w:rsid w:val="00D169C8"/>
    <w:rsid w:val="00D1793F"/>
    <w:rsid w:val="00D213E4"/>
    <w:rsid w:val="00D22AF5"/>
    <w:rsid w:val="00D235EA"/>
    <w:rsid w:val="00D247A9"/>
    <w:rsid w:val="00D32721"/>
    <w:rsid w:val="00D328DC"/>
    <w:rsid w:val="00D33387"/>
    <w:rsid w:val="00D402FB"/>
    <w:rsid w:val="00D40D58"/>
    <w:rsid w:val="00D47D7A"/>
    <w:rsid w:val="00D50ABD"/>
    <w:rsid w:val="00D55290"/>
    <w:rsid w:val="00D57791"/>
    <w:rsid w:val="00D6046A"/>
    <w:rsid w:val="00D62870"/>
    <w:rsid w:val="00D6301B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A3E"/>
    <w:rsid w:val="00D80E7D"/>
    <w:rsid w:val="00D81397"/>
    <w:rsid w:val="00D848B9"/>
    <w:rsid w:val="00D90AC6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603C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2D0C"/>
    <w:rsid w:val="00E132FB"/>
    <w:rsid w:val="00E1637E"/>
    <w:rsid w:val="00E170B7"/>
    <w:rsid w:val="00E177DD"/>
    <w:rsid w:val="00E20900"/>
    <w:rsid w:val="00E20C7F"/>
    <w:rsid w:val="00E2396E"/>
    <w:rsid w:val="00E24728"/>
    <w:rsid w:val="00E276AC"/>
    <w:rsid w:val="00E34A35"/>
    <w:rsid w:val="00E36CDC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436D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336C"/>
    <w:rsid w:val="00EA4974"/>
    <w:rsid w:val="00EA532E"/>
    <w:rsid w:val="00EB06D9"/>
    <w:rsid w:val="00EB192B"/>
    <w:rsid w:val="00EB19ED"/>
    <w:rsid w:val="00EB1CAB"/>
    <w:rsid w:val="00EC0F5A"/>
    <w:rsid w:val="00EC3D45"/>
    <w:rsid w:val="00EC4265"/>
    <w:rsid w:val="00EC4CEB"/>
    <w:rsid w:val="00EC659E"/>
    <w:rsid w:val="00ED2072"/>
    <w:rsid w:val="00ED2AE0"/>
    <w:rsid w:val="00ED5553"/>
    <w:rsid w:val="00ED5E36"/>
    <w:rsid w:val="00ED6961"/>
    <w:rsid w:val="00EE4D6B"/>
    <w:rsid w:val="00EF0B96"/>
    <w:rsid w:val="00EF3486"/>
    <w:rsid w:val="00EF47AF"/>
    <w:rsid w:val="00EF53B6"/>
    <w:rsid w:val="00EF7FD9"/>
    <w:rsid w:val="00F00B73"/>
    <w:rsid w:val="00F115CA"/>
    <w:rsid w:val="00F122AC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694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879D2"/>
    <w:rsid w:val="00F92C0A"/>
    <w:rsid w:val="00F93A48"/>
    <w:rsid w:val="00F9415B"/>
    <w:rsid w:val="00F952A3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4518"/>
    <w:rsid w:val="00FE597B"/>
    <w:rsid w:val="00FE730A"/>
    <w:rsid w:val="00FF0545"/>
    <w:rsid w:val="00FF1DD7"/>
    <w:rsid w:val="00FF3AD5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DE8B4C"/>
  <w15:docId w15:val="{21B715EB-2CFD-4CE6-B927-2D733C930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63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10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10B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10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rab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0483800-DE85-4C75-A06F-5DFA026E9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5</Pages>
  <Words>1630</Words>
  <Characters>9784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Herman Anna</cp:lastModifiedBy>
  <cp:revision>2</cp:revision>
  <cp:lastPrinted>2022-06-02T07:16:00Z</cp:lastPrinted>
  <dcterms:created xsi:type="dcterms:W3CDTF">2022-10-28T14:31:00Z</dcterms:created>
  <dcterms:modified xsi:type="dcterms:W3CDTF">2022-10-28T14:31:00Z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